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44C2F" w14:textId="77777777" w:rsidR="00CE1DCB" w:rsidRDefault="00EE0FF2" w:rsidP="00EE0FF2">
      <w:pPr>
        <w:spacing w:after="0" w:line="240" w:lineRule="auto"/>
        <w:rPr>
          <w:b/>
          <w:bCs/>
          <w:sz w:val="28"/>
          <w:szCs w:val="28"/>
        </w:rPr>
      </w:pPr>
      <w:r>
        <w:rPr>
          <w:b/>
          <w:bCs/>
          <w:noProof/>
          <w:sz w:val="28"/>
          <w:szCs w:val="28"/>
        </w:rPr>
        <w:drawing>
          <wp:anchor distT="0" distB="0" distL="114300" distR="114300" simplePos="0" relativeHeight="251659264" behindDoc="0" locked="0" layoutInCell="1" allowOverlap="1" wp14:anchorId="7A282F8C" wp14:editId="72B5090A">
            <wp:simplePos x="0" y="0"/>
            <wp:positionH relativeFrom="column">
              <wp:posOffset>0</wp:posOffset>
            </wp:positionH>
            <wp:positionV relativeFrom="paragraph">
              <wp:posOffset>0</wp:posOffset>
            </wp:positionV>
            <wp:extent cx="1143000" cy="1524000"/>
            <wp:effectExtent l="0" t="0" r="0" b="0"/>
            <wp:wrapSquare wrapText="bothSides"/>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143000" cy="1524000"/>
                    </a:xfrm>
                    <a:prstGeom prst="rect">
                      <a:avLst/>
                    </a:prstGeom>
                  </pic:spPr>
                </pic:pic>
              </a:graphicData>
            </a:graphic>
          </wp:anchor>
        </w:drawing>
      </w:r>
      <w:r>
        <w:rPr>
          <w:b/>
          <w:bCs/>
          <w:sz w:val="28"/>
          <w:szCs w:val="28"/>
        </w:rPr>
        <w:t xml:space="preserve">     </w:t>
      </w:r>
    </w:p>
    <w:p w14:paraId="6357EDA7" w14:textId="77777777" w:rsidR="00CE1DCB" w:rsidRDefault="00CE1DCB" w:rsidP="00EE0FF2">
      <w:pPr>
        <w:spacing w:after="0" w:line="240" w:lineRule="auto"/>
        <w:rPr>
          <w:b/>
          <w:bCs/>
          <w:sz w:val="28"/>
          <w:szCs w:val="28"/>
        </w:rPr>
      </w:pPr>
    </w:p>
    <w:p w14:paraId="5994034E" w14:textId="77777777" w:rsidR="00CE1DCB" w:rsidRDefault="00CE1DCB" w:rsidP="00EE0FF2">
      <w:pPr>
        <w:spacing w:after="0" w:line="240" w:lineRule="auto"/>
        <w:rPr>
          <w:b/>
          <w:bCs/>
          <w:sz w:val="28"/>
          <w:szCs w:val="28"/>
        </w:rPr>
      </w:pPr>
    </w:p>
    <w:p w14:paraId="6736C271" w14:textId="3F451DC6" w:rsidR="00EE0FF2" w:rsidRPr="00CE1DCB" w:rsidRDefault="00EE0FF2" w:rsidP="00CE1DCB">
      <w:pPr>
        <w:spacing w:after="0" w:line="240" w:lineRule="auto"/>
        <w:jc w:val="right"/>
        <w:rPr>
          <w:rFonts w:ascii="OzHandicraft BT" w:hAnsi="OzHandicraft BT"/>
          <w:b/>
          <w:bCs/>
          <w:color w:val="886349"/>
          <w:sz w:val="56"/>
          <w:szCs w:val="56"/>
        </w:rPr>
      </w:pPr>
      <w:r w:rsidRPr="00CE1DCB">
        <w:rPr>
          <w:rFonts w:ascii="OzHandicraft BT" w:hAnsi="OzHandicraft BT"/>
          <w:b/>
          <w:bCs/>
          <w:color w:val="886349"/>
          <w:sz w:val="56"/>
          <w:szCs w:val="56"/>
        </w:rPr>
        <w:t>City of Bastrop Inspection Requirements</w:t>
      </w:r>
    </w:p>
    <w:p w14:paraId="6CDB7C0E" w14:textId="3B330B37" w:rsidR="00CE1DCB" w:rsidRDefault="00CE1DCB" w:rsidP="00EE0FF2">
      <w:pPr>
        <w:spacing w:after="0" w:line="240" w:lineRule="auto"/>
        <w:rPr>
          <w:b/>
          <w:bCs/>
          <w:sz w:val="28"/>
          <w:szCs w:val="28"/>
        </w:rPr>
      </w:pPr>
    </w:p>
    <w:p w14:paraId="304206A3" w14:textId="700563E5" w:rsidR="00CE1DCB" w:rsidRDefault="00CE1DCB" w:rsidP="00EE0FF2">
      <w:pPr>
        <w:spacing w:after="0" w:line="240" w:lineRule="auto"/>
        <w:rPr>
          <w:b/>
          <w:bCs/>
          <w:sz w:val="28"/>
          <w:szCs w:val="28"/>
        </w:rPr>
      </w:pPr>
    </w:p>
    <w:p w14:paraId="19D62960" w14:textId="6D8A1080" w:rsidR="00CE1DCB" w:rsidRDefault="00CE1DCB" w:rsidP="00EE0FF2">
      <w:pPr>
        <w:spacing w:after="0" w:line="240" w:lineRule="auto"/>
        <w:rPr>
          <w:b/>
          <w:bCs/>
          <w:sz w:val="28"/>
          <w:szCs w:val="28"/>
        </w:rPr>
      </w:pPr>
      <w:r>
        <w:rPr>
          <w:b/>
          <w:bCs/>
          <w:noProof/>
          <w:sz w:val="24"/>
          <w:szCs w:val="24"/>
        </w:rPr>
        <mc:AlternateContent>
          <mc:Choice Requires="wps">
            <w:drawing>
              <wp:anchor distT="0" distB="0" distL="114300" distR="114300" simplePos="0" relativeHeight="251663360" behindDoc="0" locked="0" layoutInCell="1" allowOverlap="1" wp14:anchorId="3ED32900" wp14:editId="1953AEA0">
                <wp:simplePos x="0" y="0"/>
                <wp:positionH relativeFrom="margin">
                  <wp:posOffset>0</wp:posOffset>
                </wp:positionH>
                <wp:positionV relativeFrom="paragraph">
                  <wp:posOffset>92710</wp:posOffset>
                </wp:positionV>
                <wp:extent cx="697230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6972300" cy="0"/>
                        </a:xfrm>
                        <a:prstGeom prst="line">
                          <a:avLst/>
                        </a:prstGeom>
                        <a:ln w="9525">
                          <a:solidFill>
                            <a:srgbClr val="68A2B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DDAE2E"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7.3pt" to="54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" strokecolor="#68a2b9">
                <v:stroke joinstyle="miter"/>
                <w10:wrap anchorx="margin"/>
              </v:line>
            </w:pict>
          </mc:Fallback>
        </mc:AlternateContent>
      </w:r>
    </w:p>
    <w:p w14:paraId="7904964F" w14:textId="1D848ED9" w:rsidR="00CE1DCB" w:rsidRDefault="00CE1DCB" w:rsidP="00EE0FF2">
      <w:pPr>
        <w:spacing w:after="0" w:line="240" w:lineRule="auto"/>
        <w:rPr>
          <w:b/>
          <w:bCs/>
          <w:sz w:val="28"/>
          <w:szCs w:val="28"/>
        </w:rPr>
      </w:pPr>
      <w:r>
        <w:rPr>
          <w:noProof/>
        </w:rPr>
        <w:drawing>
          <wp:anchor distT="0" distB="0" distL="114300" distR="114300" simplePos="0" relativeHeight="251660288" behindDoc="1" locked="0" layoutInCell="1" allowOverlap="1" wp14:anchorId="2628B627" wp14:editId="0168D355">
            <wp:simplePos x="0" y="0"/>
            <wp:positionH relativeFrom="margin">
              <wp:align>right</wp:align>
            </wp:positionH>
            <wp:positionV relativeFrom="paragraph">
              <wp:posOffset>125095</wp:posOffset>
            </wp:positionV>
            <wp:extent cx="850900" cy="1088390"/>
            <wp:effectExtent l="0" t="0" r="6350" b="0"/>
            <wp:wrapThrough wrapText="bothSides">
              <wp:wrapPolygon edited="0">
                <wp:start x="0" y="0"/>
                <wp:lineTo x="0" y="21172"/>
                <wp:lineTo x="21278" y="21172"/>
                <wp:lineTo x="21278" y="0"/>
                <wp:lineTo x="0" y="0"/>
              </wp:wrapPolygon>
            </wp:wrapThrough>
            <wp:docPr id="13" name="Picture 13" descr="2018 International Plumbing Code - 9781609837457 | Contractor 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2018 International Plumbing Code - 9781609837457 | Contractor Resource"/>
                    <pic:cNvPicPr>
                      <a:picLocks noChangeAspect="1" noChangeArrowheads="1"/>
                    </pic:cNvPicPr>
                  </pic:nvPicPr>
                  <pic:blipFill rotWithShape="1">
                    <a:blip r:embed="rId8">
                      <a:extLst>
                        <a:ext uri="{28A0092B-C50C-407E-A947-70E740481C1C}">
                          <a14:useLocalDpi xmlns:a14="http://schemas.microsoft.com/office/drawing/2010/main" val="0"/>
                        </a:ext>
                      </a:extLst>
                    </a:blip>
                    <a:srcRect l="11739" r="11738"/>
                    <a:stretch/>
                  </pic:blipFill>
                  <pic:spPr bwMode="auto">
                    <a:xfrm>
                      <a:off x="0" y="0"/>
                      <a:ext cx="850900" cy="10883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1B611AA" w14:textId="60B6EB06" w:rsidR="00CE1DCB" w:rsidRDefault="00CE1DCB" w:rsidP="00EE0FF2">
      <w:pPr>
        <w:spacing w:after="0" w:line="240" w:lineRule="auto"/>
        <w:rPr>
          <w:b/>
          <w:bCs/>
          <w:sz w:val="28"/>
          <w:szCs w:val="28"/>
        </w:rPr>
      </w:pPr>
    </w:p>
    <w:p w14:paraId="1029171D" w14:textId="540E5700" w:rsidR="00CE1DCB" w:rsidRDefault="00CE1DCB" w:rsidP="00EE0FF2">
      <w:pPr>
        <w:spacing w:after="0" w:line="240" w:lineRule="auto"/>
        <w:rPr>
          <w:b/>
          <w:bCs/>
          <w:sz w:val="28"/>
          <w:szCs w:val="28"/>
        </w:rPr>
      </w:pPr>
    </w:p>
    <w:p w14:paraId="504559E1" w14:textId="6E9B396B" w:rsidR="00EE0FF2" w:rsidRPr="00CE1DCB" w:rsidRDefault="00EE0FF2" w:rsidP="00CE1DCB">
      <w:pPr>
        <w:spacing w:after="0" w:line="240" w:lineRule="auto"/>
        <w:jc w:val="center"/>
        <w:rPr>
          <w:rFonts w:ascii="Brandon Grotesque Bold" w:hAnsi="Brandon Grotesque Bold"/>
          <w:b/>
          <w:bCs/>
          <w:color w:val="546122"/>
          <w:sz w:val="32"/>
          <w:szCs w:val="32"/>
        </w:rPr>
      </w:pPr>
      <w:r w:rsidRPr="00CE1DCB">
        <w:rPr>
          <w:rFonts w:ascii="Brandon Grotesque Bold" w:hAnsi="Brandon Grotesque Bold"/>
          <w:b/>
          <w:bCs/>
          <w:color w:val="546122"/>
          <w:sz w:val="32"/>
          <w:szCs w:val="32"/>
        </w:rPr>
        <w:t>International Plumbing Code (IPC)</w:t>
      </w:r>
    </w:p>
    <w:p w14:paraId="6A3782A1" w14:textId="77777777" w:rsidR="00CE1DCB" w:rsidRDefault="00EE0FF2" w:rsidP="00EE0FF2">
      <w:pPr>
        <w:spacing w:after="0" w:line="240" w:lineRule="auto"/>
        <w:rPr>
          <w:b/>
          <w:bCs/>
          <w:sz w:val="24"/>
          <w:szCs w:val="24"/>
        </w:rPr>
      </w:pPr>
      <w:r>
        <w:rPr>
          <w:b/>
          <w:bCs/>
          <w:sz w:val="24"/>
          <w:szCs w:val="24"/>
        </w:rPr>
        <w:t xml:space="preserve">   </w:t>
      </w:r>
      <w:r>
        <w:rPr>
          <w:b/>
          <w:bCs/>
          <w:sz w:val="24"/>
          <w:szCs w:val="24"/>
        </w:rPr>
        <w:tab/>
      </w:r>
    </w:p>
    <w:p w14:paraId="0F95E096" w14:textId="3F13808D" w:rsidR="00EE0FF2" w:rsidRPr="007145F9" w:rsidRDefault="00EE0FF2" w:rsidP="00EE0FF2">
      <w:pPr>
        <w:spacing w:after="0" w:line="240" w:lineRule="auto"/>
        <w:rPr>
          <w:sz w:val="24"/>
          <w:szCs w:val="24"/>
        </w:rPr>
      </w:pPr>
      <w:r>
        <w:rPr>
          <w:b/>
          <w:bCs/>
          <w:sz w:val="24"/>
          <w:szCs w:val="24"/>
        </w:rPr>
        <w:tab/>
      </w:r>
      <w:r>
        <w:rPr>
          <w:b/>
          <w:bCs/>
          <w:sz w:val="24"/>
          <w:szCs w:val="24"/>
        </w:rPr>
        <w:tab/>
        <w:t xml:space="preserve">  </w:t>
      </w:r>
    </w:p>
    <w:p w14:paraId="03D597CA" w14:textId="77777777" w:rsidR="00EE0FF2" w:rsidRDefault="00EE0FF2" w:rsidP="00EE0FF2">
      <w:pPr>
        <w:spacing w:after="0" w:line="240" w:lineRule="auto"/>
        <w:outlineLvl w:val="0"/>
        <w:rPr>
          <w:rFonts w:eastAsia="Times New Roman" w:cstheme="minorHAnsi"/>
          <w:kern w:val="36"/>
        </w:rPr>
      </w:pPr>
      <w:bookmarkStart w:id="0" w:name="_Hlk78491142"/>
      <w:r>
        <w:rPr>
          <w:noProof/>
        </w:rPr>
        <w:drawing>
          <wp:anchor distT="0" distB="0" distL="114300" distR="114300" simplePos="0" relativeHeight="251661312" behindDoc="1" locked="0" layoutInCell="1" allowOverlap="1" wp14:anchorId="00ECE434" wp14:editId="6F060DA5">
            <wp:simplePos x="0" y="0"/>
            <wp:positionH relativeFrom="margin">
              <wp:align>left</wp:align>
            </wp:positionH>
            <wp:positionV relativeFrom="paragraph">
              <wp:posOffset>132715</wp:posOffset>
            </wp:positionV>
            <wp:extent cx="429260" cy="571500"/>
            <wp:effectExtent l="0" t="0" r="8890" b="0"/>
            <wp:wrapTight wrapText="bothSides">
              <wp:wrapPolygon edited="0">
                <wp:start x="0" y="0"/>
                <wp:lineTo x="0" y="20880"/>
                <wp:lineTo x="21089" y="20880"/>
                <wp:lineTo x="21089" y="0"/>
                <wp:lineTo x="0" y="0"/>
              </wp:wrapPolygon>
            </wp:wrapTight>
            <wp:docPr id="21" name="Picture 21"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websit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260" cy="571500"/>
                    </a:xfrm>
                    <a:prstGeom prst="rect">
                      <a:avLst/>
                    </a:prstGeom>
                    <a:noFill/>
                    <a:ln>
                      <a:noFill/>
                    </a:ln>
                  </pic:spPr>
                </pic:pic>
              </a:graphicData>
            </a:graphic>
          </wp:anchor>
        </w:drawing>
      </w:r>
    </w:p>
    <w:p w14:paraId="342CC3D3" w14:textId="77777777" w:rsidR="00EE0FF2" w:rsidRPr="00CE1DCB" w:rsidRDefault="00EE0FF2" w:rsidP="00EE0FF2">
      <w:pPr>
        <w:spacing w:after="0" w:line="240" w:lineRule="auto"/>
        <w:outlineLvl w:val="0"/>
        <w:rPr>
          <w:rFonts w:ascii="Arial Narrow" w:eastAsia="Times New Roman" w:hAnsi="Arial Narrow" w:cstheme="minorHAnsi"/>
          <w:b/>
          <w:bCs/>
          <w:kern w:val="36"/>
          <w:sz w:val="24"/>
          <w:szCs w:val="24"/>
        </w:rPr>
      </w:pPr>
      <w:r w:rsidRPr="00CE1DCB">
        <w:rPr>
          <w:rFonts w:ascii="Arial Narrow" w:eastAsia="Times New Roman" w:hAnsi="Arial Narrow" w:cstheme="minorHAnsi"/>
          <w:b/>
          <w:bCs/>
          <w:kern w:val="36"/>
          <w:sz w:val="24"/>
          <w:szCs w:val="24"/>
        </w:rPr>
        <w:t xml:space="preserve">NOTE: </w:t>
      </w:r>
      <w:r w:rsidRPr="00CE1DCB">
        <w:rPr>
          <w:rFonts w:ascii="Arial Narrow" w:hAnsi="Arial Narrow"/>
          <w:b/>
          <w:bCs/>
          <w:sz w:val="24"/>
          <w:szCs w:val="24"/>
        </w:rPr>
        <w:t>The commercial (C) and residential (R) energy code inspections as required by the International Energy Conservation Code (IECC) are incorporated in the IPC inspections listed and are preceded by the letters IECC</w:t>
      </w:r>
      <w:bookmarkEnd w:id="0"/>
      <w:r w:rsidRPr="00CE1DCB">
        <w:rPr>
          <w:rFonts w:ascii="Arial Narrow" w:hAnsi="Arial Narrow"/>
          <w:b/>
          <w:bCs/>
          <w:sz w:val="24"/>
          <w:szCs w:val="24"/>
        </w:rPr>
        <w:t>.</w:t>
      </w:r>
    </w:p>
    <w:p w14:paraId="65607F58" w14:textId="77777777" w:rsidR="00CE1DCB" w:rsidRDefault="00EE0FF2" w:rsidP="00EE0FF2">
      <w:pPr>
        <w:spacing w:after="0" w:line="240" w:lineRule="auto"/>
        <w:rPr>
          <w:rFonts w:ascii="Arial Narrow" w:hAnsi="Arial Narrow"/>
          <w:b/>
          <w:bCs/>
          <w:sz w:val="24"/>
          <w:szCs w:val="24"/>
        </w:rPr>
      </w:pPr>
      <w:r w:rsidRPr="00CE1DCB">
        <w:rPr>
          <w:rFonts w:ascii="Arial Narrow" w:hAnsi="Arial Narrow"/>
          <w:b/>
          <w:bCs/>
          <w:sz w:val="24"/>
          <w:szCs w:val="24"/>
        </w:rPr>
        <w:tab/>
      </w:r>
      <w:r w:rsidRPr="00CE1DCB">
        <w:rPr>
          <w:rFonts w:ascii="Arial Narrow" w:hAnsi="Arial Narrow"/>
          <w:b/>
          <w:bCs/>
          <w:sz w:val="24"/>
          <w:szCs w:val="24"/>
        </w:rPr>
        <w:tab/>
        <w:t xml:space="preserve">  </w:t>
      </w:r>
      <w:r w:rsidRPr="00CE1DCB">
        <w:rPr>
          <w:rFonts w:ascii="Arial Narrow" w:hAnsi="Arial Narrow"/>
          <w:b/>
          <w:bCs/>
          <w:sz w:val="24"/>
          <w:szCs w:val="24"/>
        </w:rPr>
        <w:tab/>
      </w:r>
      <w:r w:rsidRPr="00CE1DCB">
        <w:rPr>
          <w:rFonts w:ascii="Arial Narrow" w:hAnsi="Arial Narrow"/>
          <w:b/>
          <w:bCs/>
          <w:sz w:val="24"/>
          <w:szCs w:val="24"/>
        </w:rPr>
        <w:tab/>
      </w:r>
    </w:p>
    <w:p w14:paraId="34614C45" w14:textId="56466368" w:rsidR="00EE0FF2" w:rsidRPr="00CE1DCB" w:rsidRDefault="00EE0FF2" w:rsidP="00EE0FF2">
      <w:pPr>
        <w:spacing w:after="0" w:line="240" w:lineRule="auto"/>
        <w:rPr>
          <w:rFonts w:ascii="Arial Narrow" w:hAnsi="Arial Narrow"/>
          <w:b/>
          <w:bCs/>
          <w:sz w:val="24"/>
          <w:szCs w:val="24"/>
        </w:rPr>
      </w:pPr>
      <w:r w:rsidRPr="00CE1DCB">
        <w:rPr>
          <w:rFonts w:ascii="Arial Narrow" w:hAnsi="Arial Narrow"/>
          <w:b/>
          <w:bCs/>
          <w:sz w:val="24"/>
          <w:szCs w:val="24"/>
        </w:rPr>
        <w:tab/>
      </w:r>
      <w:r w:rsidRPr="00CE1DCB">
        <w:rPr>
          <w:rFonts w:ascii="Arial Narrow" w:hAnsi="Arial Narrow"/>
          <w:b/>
          <w:bCs/>
          <w:sz w:val="24"/>
          <w:szCs w:val="24"/>
        </w:rPr>
        <w:tab/>
        <w:t xml:space="preserve">           </w:t>
      </w:r>
    </w:p>
    <w:p w14:paraId="13B7CC02" w14:textId="77777777" w:rsidR="00EE0FF2" w:rsidRPr="00272F19" w:rsidRDefault="00EE0FF2" w:rsidP="00EE0FF2">
      <w:pPr>
        <w:spacing w:after="0" w:line="240" w:lineRule="auto"/>
        <w:rPr>
          <w:rFonts w:ascii="Brandon Grotesque Bold" w:hAnsi="Brandon Grotesque Bold"/>
          <w:sz w:val="28"/>
          <w:szCs w:val="28"/>
        </w:rPr>
      </w:pPr>
      <w:r w:rsidRPr="00272F19">
        <w:rPr>
          <w:rFonts w:ascii="Brandon Grotesque Bold" w:hAnsi="Brandon Grotesque Bold"/>
          <w:sz w:val="28"/>
          <w:szCs w:val="28"/>
        </w:rPr>
        <w:t>107.2 Required inspections and testing</w:t>
      </w:r>
    </w:p>
    <w:p w14:paraId="0D1A3382" w14:textId="77777777" w:rsidR="00EE0FF2" w:rsidRPr="00272F19" w:rsidRDefault="00EE0FF2" w:rsidP="00EE0FF2">
      <w:pPr>
        <w:spacing w:line="240" w:lineRule="auto"/>
        <w:ind w:left="720"/>
        <w:rPr>
          <w:rFonts w:ascii="Arial" w:hAnsi="Arial" w:cs="Arial"/>
        </w:rPr>
      </w:pPr>
      <w:r w:rsidRPr="00272F19">
        <w:rPr>
          <w:rFonts w:ascii="Arial" w:hAnsi="Arial" w:cs="Arial"/>
        </w:rPr>
        <w:t>Underground inspection shall be made after trenches or ditches are excavated and bedded, piping installed, and before backfill is put in place.  Where excavated soil contains rocks, broken concrete, frozen chunks, and other rubble that would damage or break the piping or cause corrosive action, clean backfill shall be on the job site</w:t>
      </w:r>
    </w:p>
    <w:p w14:paraId="4136C058" w14:textId="77777777" w:rsidR="00EE0FF2" w:rsidRPr="00272F19" w:rsidRDefault="00EE0FF2" w:rsidP="00EE0FF2">
      <w:pPr>
        <w:spacing w:line="240" w:lineRule="auto"/>
        <w:ind w:left="720"/>
        <w:rPr>
          <w:rFonts w:ascii="Arial" w:hAnsi="Arial" w:cs="Arial"/>
        </w:rPr>
      </w:pPr>
      <w:r w:rsidRPr="00272F19">
        <w:rPr>
          <w:rFonts w:ascii="Arial" w:hAnsi="Arial" w:cs="Arial"/>
        </w:rPr>
        <w:t>Rough-in inspection shall be made after the roof, framing, fireblocking, firestopping, draftstopping, and bracing are in place and all storm and water distribution piping is roughed-in and prior to the installation of wall or ceiling membranes</w:t>
      </w:r>
    </w:p>
    <w:p w14:paraId="7F678128" w14:textId="77777777" w:rsidR="00CE1DCB" w:rsidRPr="00272F19" w:rsidRDefault="00EE0FF2" w:rsidP="00CE1DCB">
      <w:pPr>
        <w:spacing w:after="0" w:line="240" w:lineRule="auto"/>
        <w:rPr>
          <w:rFonts w:ascii="Arial Narrow" w:hAnsi="Arial Narrow"/>
          <w:sz w:val="28"/>
          <w:szCs w:val="28"/>
        </w:rPr>
      </w:pPr>
      <w:r w:rsidRPr="00272F19">
        <w:rPr>
          <w:rFonts w:ascii="Brandon Grotesque Bold" w:hAnsi="Brandon Grotesque Bold"/>
          <w:sz w:val="28"/>
          <w:szCs w:val="28"/>
        </w:rPr>
        <w:t>IECC C105.2.3</w:t>
      </w:r>
      <w:r w:rsidRPr="00272F19">
        <w:rPr>
          <w:rFonts w:ascii="Arial Narrow" w:hAnsi="Arial Narrow"/>
          <w:sz w:val="28"/>
          <w:szCs w:val="28"/>
        </w:rPr>
        <w:t xml:space="preserve"> </w:t>
      </w:r>
    </w:p>
    <w:p w14:paraId="6C7DB9B2" w14:textId="04083C4A" w:rsidR="00EE0FF2" w:rsidRPr="00272F19" w:rsidRDefault="00EE0FF2" w:rsidP="00CE1DCB">
      <w:pPr>
        <w:spacing w:after="0" w:line="240" w:lineRule="auto"/>
        <w:ind w:firstLine="720"/>
        <w:rPr>
          <w:rFonts w:ascii="Arial" w:hAnsi="Arial" w:cs="Arial"/>
        </w:rPr>
      </w:pPr>
      <w:r w:rsidRPr="00272F19">
        <w:rPr>
          <w:rFonts w:ascii="Arial" w:hAnsi="Arial" w:cs="Arial"/>
        </w:rPr>
        <w:t xml:space="preserve">Verify the type of insulation, </w:t>
      </w:r>
      <w:r w:rsidRPr="00272F19">
        <w:rPr>
          <w:rFonts w:ascii="Arial" w:hAnsi="Arial" w:cs="Arial"/>
          <w:i/>
          <w:iCs/>
        </w:rPr>
        <w:t>R</w:t>
      </w:r>
      <w:r w:rsidRPr="00272F19">
        <w:rPr>
          <w:rFonts w:ascii="Arial" w:hAnsi="Arial" w:cs="Arial"/>
        </w:rPr>
        <w:t>-values, protection required, controls and heat traps as required</w:t>
      </w:r>
    </w:p>
    <w:p w14:paraId="0A6D4844" w14:textId="77777777" w:rsidR="00CE1DCB" w:rsidRDefault="00CE1DCB" w:rsidP="00CE1DCB">
      <w:pPr>
        <w:spacing w:line="240" w:lineRule="auto"/>
        <w:rPr>
          <w:rFonts w:ascii="Arial Narrow" w:hAnsi="Arial Narrow"/>
          <w:sz w:val="24"/>
          <w:szCs w:val="24"/>
        </w:rPr>
      </w:pPr>
    </w:p>
    <w:p w14:paraId="711D70C1" w14:textId="77777777" w:rsidR="00CE1DCB" w:rsidRPr="00272F19" w:rsidRDefault="00EE0FF2" w:rsidP="00CE1DCB">
      <w:pPr>
        <w:spacing w:after="0" w:line="240" w:lineRule="auto"/>
        <w:rPr>
          <w:rFonts w:ascii="Brandon Grotesque Bold" w:hAnsi="Brandon Grotesque Bold"/>
          <w:sz w:val="28"/>
          <w:szCs w:val="28"/>
        </w:rPr>
      </w:pPr>
      <w:r w:rsidRPr="00272F19">
        <w:rPr>
          <w:rFonts w:ascii="Brandon Grotesque Bold" w:hAnsi="Brandon Grotesque Bold"/>
          <w:sz w:val="28"/>
          <w:szCs w:val="28"/>
        </w:rPr>
        <w:t xml:space="preserve">IECC R105.2.3 </w:t>
      </w:r>
    </w:p>
    <w:p w14:paraId="43B96B81" w14:textId="27B2C376" w:rsidR="00CE1DCB" w:rsidRPr="00272F19" w:rsidRDefault="00EE0FF2" w:rsidP="00CE1DCB">
      <w:pPr>
        <w:spacing w:line="240" w:lineRule="auto"/>
        <w:ind w:firstLine="720"/>
        <w:rPr>
          <w:rFonts w:ascii="Arial" w:hAnsi="Arial" w:cs="Arial"/>
        </w:rPr>
      </w:pPr>
      <w:r w:rsidRPr="00272F19">
        <w:rPr>
          <w:rFonts w:ascii="Arial" w:hAnsi="Arial" w:cs="Arial"/>
        </w:rPr>
        <w:t>Verify compliance as to types of insulation and corresponding</w:t>
      </w:r>
      <w:r w:rsidRPr="00272F19">
        <w:rPr>
          <w:rFonts w:ascii="Arial" w:hAnsi="Arial" w:cs="Arial"/>
          <w:i/>
          <w:iCs/>
        </w:rPr>
        <w:t xml:space="preserve"> R</w:t>
      </w:r>
      <w:r w:rsidRPr="00272F19">
        <w:rPr>
          <w:rFonts w:ascii="Arial" w:hAnsi="Arial" w:cs="Arial"/>
        </w:rPr>
        <w:t>-values and protection and required controls</w:t>
      </w:r>
    </w:p>
    <w:p w14:paraId="61E3E4FB" w14:textId="5125A762" w:rsidR="00EE0FF2" w:rsidRDefault="00EE0FF2" w:rsidP="00CE1DCB">
      <w:pPr>
        <w:spacing w:line="240" w:lineRule="auto"/>
        <w:ind w:left="720"/>
        <w:rPr>
          <w:rFonts w:ascii="Arial" w:hAnsi="Arial" w:cs="Arial"/>
        </w:rPr>
      </w:pPr>
      <w:r w:rsidRPr="00272F19">
        <w:rPr>
          <w:rFonts w:ascii="Arial" w:hAnsi="Arial" w:cs="Arial"/>
        </w:rPr>
        <w:t>Final inspection shall be made after the building is complete, all plumbing fixtures are in place and properly connected, and the structure is ready for occupancy</w:t>
      </w:r>
    </w:p>
    <w:p w14:paraId="2C932E5F" w14:textId="77777777" w:rsidR="00272F19" w:rsidRPr="00272F19" w:rsidRDefault="00272F19" w:rsidP="00CE1DCB">
      <w:pPr>
        <w:spacing w:line="240" w:lineRule="auto"/>
        <w:ind w:left="720"/>
        <w:rPr>
          <w:rFonts w:ascii="Arial" w:hAnsi="Arial" w:cs="Arial"/>
        </w:rPr>
      </w:pPr>
    </w:p>
    <w:p w14:paraId="7ED468EA" w14:textId="2566CF33" w:rsidR="00EE0FF2" w:rsidRPr="00272F19" w:rsidRDefault="00272F19" w:rsidP="00CE1DCB">
      <w:pPr>
        <w:spacing w:after="0" w:line="240" w:lineRule="auto"/>
        <w:rPr>
          <w:rFonts w:ascii="Arial" w:hAnsi="Arial" w:cs="Arial"/>
        </w:rPr>
      </w:pPr>
      <w:r>
        <w:rPr>
          <w:rFonts w:ascii="Arial" w:hAnsi="Arial" w:cs="Arial"/>
        </w:rPr>
        <w:t>*</w:t>
      </w:r>
      <w:r w:rsidR="00EE0FF2" w:rsidRPr="00272F19">
        <w:rPr>
          <w:rFonts w:ascii="Arial" w:hAnsi="Arial" w:cs="Arial"/>
        </w:rPr>
        <w:t>The code official is authorized to make or require other inspections of any construction work to ascertain compliance</w:t>
      </w:r>
    </w:p>
    <w:p w14:paraId="424FB246" w14:textId="77777777" w:rsidR="00CE1DCB" w:rsidRPr="00CE1DCB" w:rsidRDefault="00CE1DCB" w:rsidP="00CE1DCB">
      <w:pPr>
        <w:spacing w:after="0" w:line="240" w:lineRule="auto"/>
        <w:rPr>
          <w:rFonts w:ascii="Arial Narrow" w:hAnsi="Arial Narrow"/>
          <w:sz w:val="24"/>
          <w:szCs w:val="24"/>
        </w:rPr>
      </w:pPr>
    </w:p>
    <w:p w14:paraId="1A1263C0" w14:textId="77777777" w:rsidR="00980086" w:rsidRDefault="00980086" w:rsidP="00EE0FF2">
      <w:pPr>
        <w:spacing w:after="0" w:line="240" w:lineRule="auto"/>
        <w:rPr>
          <w:rFonts w:ascii="Arial Narrow" w:hAnsi="Arial Narrow"/>
          <w:b/>
          <w:bCs/>
          <w:sz w:val="24"/>
          <w:szCs w:val="24"/>
        </w:rPr>
      </w:pPr>
    </w:p>
    <w:p w14:paraId="0C6932CD" w14:textId="77777777" w:rsidR="00CE1DCB" w:rsidRDefault="00CE1DCB" w:rsidP="00EE0FF2">
      <w:pPr>
        <w:spacing w:after="0" w:line="240" w:lineRule="auto"/>
        <w:rPr>
          <w:rFonts w:ascii="Arial Narrow" w:hAnsi="Arial Narrow"/>
          <w:b/>
          <w:bCs/>
          <w:sz w:val="24"/>
          <w:szCs w:val="24"/>
        </w:rPr>
      </w:pPr>
    </w:p>
    <w:p w14:paraId="5D1A0097" w14:textId="34C5E58D" w:rsidR="00CE1DCB" w:rsidRDefault="00CE1DCB" w:rsidP="00EE0FF2">
      <w:pPr>
        <w:spacing w:after="0" w:line="240" w:lineRule="auto"/>
        <w:rPr>
          <w:rFonts w:ascii="Arial Narrow" w:hAnsi="Arial Narrow"/>
          <w:b/>
          <w:bCs/>
          <w:sz w:val="24"/>
          <w:szCs w:val="24"/>
        </w:rPr>
      </w:pPr>
    </w:p>
    <w:p w14:paraId="05BA7B45" w14:textId="46C2D45B" w:rsidR="00CE1DCB" w:rsidRDefault="00CE1DCB" w:rsidP="00EE0FF2">
      <w:pPr>
        <w:spacing w:after="0" w:line="240" w:lineRule="auto"/>
        <w:rPr>
          <w:rFonts w:ascii="Brandon Grotesque Bold" w:hAnsi="Brandon Grotesque Bold"/>
          <w:b/>
          <w:bCs/>
          <w:sz w:val="28"/>
          <w:szCs w:val="28"/>
        </w:rPr>
      </w:pPr>
    </w:p>
    <w:p w14:paraId="395CF012" w14:textId="4A7C4CBA" w:rsidR="00CE1DCB" w:rsidRPr="00CE1DCB" w:rsidRDefault="00CE1DCB" w:rsidP="00EE0FF2">
      <w:pPr>
        <w:spacing w:after="0" w:line="240" w:lineRule="auto"/>
        <w:rPr>
          <w:rFonts w:ascii="Brandon Grotesque Bold" w:hAnsi="Brandon Grotesque Bold"/>
          <w:b/>
          <w:bCs/>
          <w:sz w:val="28"/>
          <w:szCs w:val="28"/>
        </w:rPr>
      </w:pPr>
      <w:r>
        <w:rPr>
          <w:rFonts w:ascii="Brandon Grotesque Bold" w:hAnsi="Brandon Grotesque Bold"/>
          <w:b/>
          <w:bCs/>
          <w:sz w:val="28"/>
          <w:szCs w:val="28"/>
        </w:rPr>
        <w:t>City of Bastrop Inspections</w:t>
      </w:r>
    </w:p>
    <w:p w14:paraId="4FBFD4F6" w14:textId="77777777" w:rsidR="00CE1DCB" w:rsidRDefault="00CE1DCB" w:rsidP="00EE0FF2">
      <w:pPr>
        <w:spacing w:after="0" w:line="240" w:lineRule="auto"/>
        <w:rPr>
          <w:rFonts w:ascii="Arial Narrow" w:hAnsi="Arial Narrow"/>
          <w:b/>
          <w:bCs/>
          <w:sz w:val="24"/>
          <w:szCs w:val="24"/>
        </w:rPr>
      </w:pPr>
    </w:p>
    <w:p w14:paraId="65945275" w14:textId="5E17BD23" w:rsidR="00CE1DCB" w:rsidRPr="00CE1DCB" w:rsidRDefault="00CE1DCB" w:rsidP="00EE0FF2">
      <w:pPr>
        <w:spacing w:after="0" w:line="240" w:lineRule="auto"/>
        <w:rPr>
          <w:rFonts w:ascii="Arial Narrow" w:hAnsi="Arial Narrow"/>
          <w:b/>
          <w:bCs/>
          <w:sz w:val="24"/>
          <w:szCs w:val="24"/>
        </w:rPr>
        <w:sectPr w:rsidR="00CE1DCB" w:rsidRPr="00CE1DCB" w:rsidSect="00CE1DCB">
          <w:footerReference w:type="default" r:id="rId10"/>
          <w:pgSz w:w="12240" w:h="15840"/>
          <w:pgMar w:top="720" w:right="720" w:bottom="720" w:left="720" w:header="720" w:footer="720" w:gutter="0"/>
          <w:cols w:space="720"/>
          <w:docGrid w:linePitch="360"/>
        </w:sectPr>
      </w:pPr>
    </w:p>
    <w:p w14:paraId="298BB13B" w14:textId="0732E51B" w:rsidR="00CE1DCB" w:rsidRPr="00272F19" w:rsidRDefault="00CE1DCB" w:rsidP="00CE1DCB">
      <w:pPr>
        <w:pStyle w:val="ListParagraph"/>
        <w:numPr>
          <w:ilvl w:val="0"/>
          <w:numId w:val="1"/>
        </w:numPr>
        <w:spacing w:after="0" w:line="240" w:lineRule="auto"/>
        <w:rPr>
          <w:rFonts w:ascii="Arial" w:hAnsi="Arial" w:cs="Arial"/>
          <w:b/>
          <w:bCs/>
        </w:rPr>
      </w:pPr>
      <w:r w:rsidRPr="00272F19">
        <w:rPr>
          <w:rFonts w:ascii="Arial" w:hAnsi="Arial" w:cs="Arial"/>
        </w:rPr>
        <w:t xml:space="preserve">Plumbing </w:t>
      </w:r>
      <w:r w:rsidR="003D3A32" w:rsidRPr="00272F19">
        <w:rPr>
          <w:rFonts w:ascii="Arial" w:hAnsi="Arial" w:cs="Arial"/>
        </w:rPr>
        <w:t>Rough</w:t>
      </w:r>
    </w:p>
    <w:p w14:paraId="468BF4C8" w14:textId="60477CA7" w:rsidR="003D3A32" w:rsidRPr="00272F19" w:rsidRDefault="003D3A32" w:rsidP="00CE1DCB">
      <w:pPr>
        <w:pStyle w:val="ListParagraph"/>
        <w:numPr>
          <w:ilvl w:val="0"/>
          <w:numId w:val="1"/>
        </w:numPr>
        <w:spacing w:after="0" w:line="240" w:lineRule="auto"/>
        <w:rPr>
          <w:rFonts w:ascii="Arial" w:hAnsi="Arial" w:cs="Arial"/>
          <w:b/>
          <w:bCs/>
        </w:rPr>
      </w:pPr>
      <w:r w:rsidRPr="00272F19">
        <w:rPr>
          <w:rFonts w:ascii="Arial" w:hAnsi="Arial" w:cs="Arial"/>
        </w:rPr>
        <w:t>Plumbing Underground Sewer</w:t>
      </w:r>
    </w:p>
    <w:p w14:paraId="3185FB7E" w14:textId="34649AA3" w:rsidR="003D3A32" w:rsidRPr="00272F19" w:rsidRDefault="003D3A32" w:rsidP="00CE1DCB">
      <w:pPr>
        <w:pStyle w:val="ListParagraph"/>
        <w:numPr>
          <w:ilvl w:val="0"/>
          <w:numId w:val="1"/>
        </w:numPr>
        <w:spacing w:after="0" w:line="240" w:lineRule="auto"/>
        <w:rPr>
          <w:rFonts w:ascii="Arial" w:hAnsi="Arial" w:cs="Arial"/>
          <w:b/>
          <w:bCs/>
        </w:rPr>
      </w:pPr>
      <w:r w:rsidRPr="00272F19">
        <w:rPr>
          <w:rFonts w:ascii="Arial" w:hAnsi="Arial" w:cs="Arial"/>
        </w:rPr>
        <w:t>Pluming Underground Water</w:t>
      </w:r>
    </w:p>
    <w:p w14:paraId="128D3DB4" w14:textId="6F85C281" w:rsidR="003D3A32" w:rsidRPr="00272F19" w:rsidRDefault="003D3A32" w:rsidP="00CE1DCB">
      <w:pPr>
        <w:pStyle w:val="ListParagraph"/>
        <w:numPr>
          <w:ilvl w:val="0"/>
          <w:numId w:val="1"/>
        </w:numPr>
        <w:spacing w:after="0" w:line="240" w:lineRule="auto"/>
        <w:rPr>
          <w:rFonts w:ascii="Arial" w:hAnsi="Arial" w:cs="Arial"/>
          <w:b/>
          <w:bCs/>
        </w:rPr>
      </w:pPr>
      <w:r w:rsidRPr="00272F19">
        <w:rPr>
          <w:rFonts w:ascii="Arial" w:hAnsi="Arial" w:cs="Arial"/>
        </w:rPr>
        <w:t>Plumbing Above Ceiling (C)</w:t>
      </w:r>
    </w:p>
    <w:p w14:paraId="7983CB8A" w14:textId="10D81E7C" w:rsidR="003D3A32" w:rsidRPr="00272F19" w:rsidRDefault="003D3A32" w:rsidP="00CE1DCB">
      <w:pPr>
        <w:pStyle w:val="ListParagraph"/>
        <w:numPr>
          <w:ilvl w:val="0"/>
          <w:numId w:val="1"/>
        </w:numPr>
        <w:spacing w:after="0" w:line="240" w:lineRule="auto"/>
        <w:rPr>
          <w:rFonts w:ascii="Arial" w:hAnsi="Arial" w:cs="Arial"/>
          <w:b/>
          <w:bCs/>
        </w:rPr>
      </w:pPr>
      <w:r w:rsidRPr="00272F19">
        <w:rPr>
          <w:rFonts w:ascii="Arial" w:hAnsi="Arial" w:cs="Arial"/>
        </w:rPr>
        <w:t>Plumbing copper/PEX</w:t>
      </w:r>
    </w:p>
    <w:p w14:paraId="4E162AED" w14:textId="1313FA16" w:rsidR="003D3A32" w:rsidRPr="00272F19" w:rsidRDefault="003D3A32" w:rsidP="00CE1DCB">
      <w:pPr>
        <w:pStyle w:val="ListParagraph"/>
        <w:numPr>
          <w:ilvl w:val="0"/>
          <w:numId w:val="1"/>
        </w:numPr>
        <w:spacing w:after="0" w:line="240" w:lineRule="auto"/>
        <w:rPr>
          <w:rFonts w:ascii="Arial" w:hAnsi="Arial" w:cs="Arial"/>
          <w:b/>
          <w:bCs/>
        </w:rPr>
      </w:pPr>
      <w:r w:rsidRPr="00272F19">
        <w:rPr>
          <w:rFonts w:ascii="Arial" w:hAnsi="Arial" w:cs="Arial"/>
        </w:rPr>
        <w:t>Plumbing Top Out</w:t>
      </w:r>
    </w:p>
    <w:p w14:paraId="006DDDE9" w14:textId="02EFEAE3" w:rsidR="003D3A32" w:rsidRPr="00272F19" w:rsidRDefault="003D3A32" w:rsidP="00CE1DCB">
      <w:pPr>
        <w:pStyle w:val="ListParagraph"/>
        <w:numPr>
          <w:ilvl w:val="0"/>
          <w:numId w:val="1"/>
        </w:numPr>
        <w:spacing w:after="0" w:line="240" w:lineRule="auto"/>
        <w:rPr>
          <w:rFonts w:ascii="Arial" w:hAnsi="Arial" w:cs="Arial"/>
          <w:b/>
          <w:bCs/>
        </w:rPr>
      </w:pPr>
      <w:r w:rsidRPr="00272F19">
        <w:rPr>
          <w:rFonts w:ascii="Arial" w:hAnsi="Arial" w:cs="Arial"/>
        </w:rPr>
        <w:t>Grease Trap Inspection (C)</w:t>
      </w:r>
    </w:p>
    <w:p w14:paraId="4912B6A5" w14:textId="6F92C614" w:rsidR="003D3A32" w:rsidRPr="00272F19" w:rsidRDefault="003D3A32" w:rsidP="00CE1DCB">
      <w:pPr>
        <w:pStyle w:val="ListParagraph"/>
        <w:numPr>
          <w:ilvl w:val="0"/>
          <w:numId w:val="1"/>
        </w:numPr>
        <w:spacing w:after="0" w:line="240" w:lineRule="auto"/>
        <w:rPr>
          <w:rFonts w:ascii="Arial" w:hAnsi="Arial" w:cs="Arial"/>
          <w:b/>
          <w:bCs/>
        </w:rPr>
      </w:pPr>
      <w:r w:rsidRPr="00272F19">
        <w:rPr>
          <w:rFonts w:ascii="Arial" w:hAnsi="Arial" w:cs="Arial"/>
        </w:rPr>
        <w:t>Plumbing Gas Test</w:t>
      </w:r>
    </w:p>
    <w:p w14:paraId="6CC5D976" w14:textId="0D863E91" w:rsidR="003D3A32" w:rsidRPr="00272F19" w:rsidRDefault="003D3A32" w:rsidP="00CE1DCB">
      <w:pPr>
        <w:pStyle w:val="ListParagraph"/>
        <w:numPr>
          <w:ilvl w:val="0"/>
          <w:numId w:val="1"/>
        </w:numPr>
        <w:spacing w:after="0" w:line="240" w:lineRule="auto"/>
        <w:rPr>
          <w:rFonts w:ascii="Arial" w:hAnsi="Arial" w:cs="Arial"/>
          <w:b/>
          <w:bCs/>
        </w:rPr>
      </w:pPr>
      <w:r w:rsidRPr="00272F19">
        <w:rPr>
          <w:rFonts w:ascii="Arial" w:hAnsi="Arial" w:cs="Arial"/>
        </w:rPr>
        <w:t>Med Gas (C)</w:t>
      </w:r>
    </w:p>
    <w:p w14:paraId="721AF56C" w14:textId="45C118E1" w:rsidR="003D3A32" w:rsidRPr="00272F19" w:rsidRDefault="003D3A32" w:rsidP="00CE1DCB">
      <w:pPr>
        <w:pStyle w:val="ListParagraph"/>
        <w:numPr>
          <w:ilvl w:val="0"/>
          <w:numId w:val="1"/>
        </w:numPr>
        <w:spacing w:after="0" w:line="240" w:lineRule="auto"/>
        <w:rPr>
          <w:rFonts w:ascii="Arial" w:hAnsi="Arial" w:cs="Arial"/>
          <w:b/>
          <w:bCs/>
        </w:rPr>
      </w:pPr>
      <w:r w:rsidRPr="00272F19">
        <w:rPr>
          <w:rFonts w:ascii="Arial" w:hAnsi="Arial" w:cs="Arial"/>
        </w:rPr>
        <w:t>Fire Line Rough (C)</w:t>
      </w:r>
    </w:p>
    <w:p w14:paraId="1BE43F64" w14:textId="34AE9103" w:rsidR="003D3A32" w:rsidRPr="00272F19" w:rsidRDefault="003D3A32" w:rsidP="00CE1DCB">
      <w:pPr>
        <w:pStyle w:val="ListParagraph"/>
        <w:numPr>
          <w:ilvl w:val="0"/>
          <w:numId w:val="1"/>
        </w:numPr>
        <w:spacing w:after="0" w:line="240" w:lineRule="auto"/>
        <w:rPr>
          <w:rFonts w:ascii="Arial" w:hAnsi="Arial" w:cs="Arial"/>
          <w:b/>
          <w:bCs/>
        </w:rPr>
      </w:pPr>
      <w:r w:rsidRPr="00272F19">
        <w:rPr>
          <w:rFonts w:ascii="Arial" w:hAnsi="Arial" w:cs="Arial"/>
        </w:rPr>
        <w:t>Plumbing Gas Meter Release</w:t>
      </w:r>
    </w:p>
    <w:p w14:paraId="27FDEC72" w14:textId="51E4AD95" w:rsidR="003D3A32" w:rsidRPr="00272F19" w:rsidRDefault="003D3A32" w:rsidP="00CE1DCB">
      <w:pPr>
        <w:pStyle w:val="ListParagraph"/>
        <w:numPr>
          <w:ilvl w:val="0"/>
          <w:numId w:val="1"/>
        </w:numPr>
        <w:spacing w:after="0" w:line="240" w:lineRule="auto"/>
        <w:rPr>
          <w:rFonts w:ascii="Arial" w:hAnsi="Arial" w:cs="Arial"/>
          <w:b/>
          <w:bCs/>
        </w:rPr>
      </w:pPr>
      <w:r w:rsidRPr="00272F19">
        <w:rPr>
          <w:rFonts w:ascii="Arial" w:hAnsi="Arial" w:cs="Arial"/>
        </w:rPr>
        <w:t>CSI</w:t>
      </w:r>
    </w:p>
    <w:p w14:paraId="4CE4132E" w14:textId="4D03D016" w:rsidR="003D3A32" w:rsidRPr="00272F19" w:rsidRDefault="003D3A32" w:rsidP="00CE1DCB">
      <w:pPr>
        <w:pStyle w:val="ListParagraph"/>
        <w:numPr>
          <w:ilvl w:val="0"/>
          <w:numId w:val="1"/>
        </w:numPr>
        <w:spacing w:after="0" w:line="240" w:lineRule="auto"/>
        <w:rPr>
          <w:rFonts w:ascii="Arial" w:hAnsi="Arial" w:cs="Arial"/>
          <w:b/>
          <w:bCs/>
        </w:rPr>
      </w:pPr>
      <w:r w:rsidRPr="00272F19">
        <w:rPr>
          <w:rFonts w:ascii="Arial" w:hAnsi="Arial" w:cs="Arial"/>
        </w:rPr>
        <w:t>Plumbing Final</w:t>
      </w:r>
    </w:p>
    <w:p w14:paraId="08B55312" w14:textId="77777777" w:rsidR="00CE1DCB" w:rsidRDefault="00CE1DCB" w:rsidP="00CE1DCB">
      <w:pPr>
        <w:spacing w:after="0" w:line="240" w:lineRule="auto"/>
        <w:rPr>
          <w:rFonts w:ascii="Arial Narrow" w:hAnsi="Arial Narrow"/>
          <w:b/>
          <w:bCs/>
          <w:sz w:val="24"/>
          <w:szCs w:val="24"/>
        </w:rPr>
      </w:pPr>
    </w:p>
    <w:p w14:paraId="5CE707AC" w14:textId="77777777" w:rsidR="00CE1DCB" w:rsidRDefault="00CE1DCB" w:rsidP="00CE1DCB">
      <w:pPr>
        <w:spacing w:after="0" w:line="240" w:lineRule="auto"/>
        <w:rPr>
          <w:rFonts w:ascii="Arial Narrow" w:hAnsi="Arial Narrow"/>
          <w:b/>
          <w:bCs/>
          <w:sz w:val="24"/>
          <w:szCs w:val="24"/>
        </w:rPr>
      </w:pPr>
    </w:p>
    <w:p w14:paraId="707C0949" w14:textId="77777777" w:rsidR="00CE1DCB" w:rsidRDefault="00CE1DCB" w:rsidP="00CE1DCB">
      <w:pPr>
        <w:spacing w:after="0" w:line="240" w:lineRule="auto"/>
        <w:rPr>
          <w:rFonts w:ascii="Arial Narrow" w:hAnsi="Arial Narrow"/>
          <w:b/>
          <w:bCs/>
          <w:sz w:val="24"/>
          <w:szCs w:val="24"/>
        </w:rPr>
      </w:pPr>
    </w:p>
    <w:p w14:paraId="1846F134" w14:textId="77777777" w:rsidR="00CE1DCB" w:rsidRDefault="00CE1DCB" w:rsidP="00CE1DCB">
      <w:pPr>
        <w:spacing w:after="0" w:line="240" w:lineRule="auto"/>
        <w:rPr>
          <w:rFonts w:ascii="Arial Narrow" w:hAnsi="Arial Narrow"/>
          <w:b/>
          <w:bCs/>
          <w:sz w:val="24"/>
          <w:szCs w:val="24"/>
        </w:rPr>
      </w:pPr>
    </w:p>
    <w:p w14:paraId="3B7EFFB5" w14:textId="77777777" w:rsidR="00CE1DCB" w:rsidRDefault="00CE1DCB" w:rsidP="00CE1DCB">
      <w:pPr>
        <w:spacing w:after="0" w:line="240" w:lineRule="auto"/>
        <w:rPr>
          <w:rFonts w:ascii="Arial Narrow" w:hAnsi="Arial Narrow"/>
          <w:b/>
          <w:bCs/>
          <w:sz w:val="24"/>
          <w:szCs w:val="24"/>
        </w:rPr>
      </w:pPr>
    </w:p>
    <w:p w14:paraId="2210FF76" w14:textId="77777777" w:rsidR="00CE1DCB" w:rsidRDefault="00CE1DCB" w:rsidP="00CE1DCB">
      <w:pPr>
        <w:spacing w:after="0" w:line="240" w:lineRule="auto"/>
        <w:rPr>
          <w:rFonts w:ascii="Arial Narrow" w:hAnsi="Arial Narrow"/>
          <w:b/>
          <w:bCs/>
          <w:sz w:val="24"/>
          <w:szCs w:val="24"/>
        </w:rPr>
      </w:pPr>
    </w:p>
    <w:p w14:paraId="07083317" w14:textId="77777777" w:rsidR="00CE1DCB" w:rsidRDefault="00CE1DCB" w:rsidP="00CE1DCB">
      <w:pPr>
        <w:spacing w:after="0" w:line="240" w:lineRule="auto"/>
        <w:rPr>
          <w:rFonts w:ascii="Arial Narrow" w:hAnsi="Arial Narrow"/>
          <w:b/>
          <w:bCs/>
          <w:sz w:val="24"/>
          <w:szCs w:val="24"/>
        </w:rPr>
      </w:pPr>
    </w:p>
    <w:p w14:paraId="7457934B" w14:textId="77777777" w:rsidR="00CE1DCB" w:rsidRDefault="00CE1DCB" w:rsidP="00CE1DCB">
      <w:pPr>
        <w:spacing w:after="0" w:line="240" w:lineRule="auto"/>
        <w:rPr>
          <w:rFonts w:ascii="Arial Narrow" w:hAnsi="Arial Narrow"/>
          <w:b/>
          <w:bCs/>
          <w:sz w:val="24"/>
          <w:szCs w:val="24"/>
        </w:rPr>
      </w:pPr>
    </w:p>
    <w:p w14:paraId="370D5B14" w14:textId="77777777" w:rsidR="00CE1DCB" w:rsidRDefault="00CE1DCB" w:rsidP="00CE1DCB">
      <w:pPr>
        <w:spacing w:after="0" w:line="240" w:lineRule="auto"/>
        <w:rPr>
          <w:rFonts w:ascii="Arial Narrow" w:hAnsi="Arial Narrow"/>
          <w:b/>
          <w:bCs/>
          <w:sz w:val="24"/>
          <w:szCs w:val="24"/>
        </w:rPr>
      </w:pPr>
    </w:p>
    <w:p w14:paraId="41E865AF" w14:textId="77777777" w:rsidR="00CE1DCB" w:rsidRDefault="00CE1DCB" w:rsidP="00CE1DCB">
      <w:pPr>
        <w:spacing w:after="0" w:line="240" w:lineRule="auto"/>
        <w:rPr>
          <w:rFonts w:ascii="Arial Narrow" w:hAnsi="Arial Narrow"/>
          <w:b/>
          <w:bCs/>
          <w:sz w:val="24"/>
          <w:szCs w:val="24"/>
        </w:rPr>
      </w:pPr>
    </w:p>
    <w:p w14:paraId="70A4D9A3" w14:textId="77777777" w:rsidR="00CE1DCB" w:rsidRDefault="00CE1DCB" w:rsidP="00CE1DCB">
      <w:pPr>
        <w:spacing w:after="0" w:line="240" w:lineRule="auto"/>
        <w:rPr>
          <w:rFonts w:ascii="Arial Narrow" w:hAnsi="Arial Narrow"/>
          <w:b/>
          <w:bCs/>
          <w:sz w:val="24"/>
          <w:szCs w:val="24"/>
        </w:rPr>
      </w:pPr>
    </w:p>
    <w:p w14:paraId="0F989673" w14:textId="77777777" w:rsidR="00CE1DCB" w:rsidRDefault="00CE1DCB" w:rsidP="00CE1DCB">
      <w:pPr>
        <w:spacing w:after="0" w:line="240" w:lineRule="auto"/>
        <w:rPr>
          <w:rFonts w:ascii="Arial Narrow" w:hAnsi="Arial Narrow"/>
          <w:b/>
          <w:bCs/>
          <w:sz w:val="24"/>
          <w:szCs w:val="24"/>
        </w:rPr>
      </w:pPr>
    </w:p>
    <w:p w14:paraId="61B2110D" w14:textId="77777777" w:rsidR="00523050" w:rsidRPr="00CE1DCB" w:rsidRDefault="00523050" w:rsidP="00282A46">
      <w:pPr>
        <w:spacing w:after="0" w:line="240" w:lineRule="auto"/>
        <w:rPr>
          <w:rFonts w:ascii="Arial Narrow" w:hAnsi="Arial Narrow"/>
          <w:sz w:val="24"/>
          <w:szCs w:val="24"/>
        </w:rPr>
        <w:sectPr w:rsidR="00523050" w:rsidRPr="00CE1DCB" w:rsidSect="003D3A32">
          <w:type w:val="continuous"/>
          <w:pgSz w:w="12240" w:h="15840"/>
          <w:pgMar w:top="1440" w:right="1440" w:bottom="1440" w:left="1440" w:header="720" w:footer="720" w:gutter="0"/>
          <w:cols w:space="738"/>
          <w:docGrid w:linePitch="360"/>
        </w:sectPr>
      </w:pPr>
    </w:p>
    <w:p w14:paraId="5E1C81D8" w14:textId="14E261DB" w:rsidR="00282A46" w:rsidRPr="00CE1DCB" w:rsidRDefault="00282A46" w:rsidP="00282A46">
      <w:pPr>
        <w:spacing w:after="0" w:line="240" w:lineRule="auto"/>
        <w:rPr>
          <w:rFonts w:ascii="Arial Narrow" w:hAnsi="Arial Narrow"/>
          <w:sz w:val="24"/>
          <w:szCs w:val="24"/>
        </w:rPr>
      </w:pPr>
    </w:p>
    <w:sectPr w:rsidR="00282A46" w:rsidRPr="00CE1DCB" w:rsidSect="00523050">
      <w:type w:val="continuous"/>
      <w:pgSz w:w="12240" w:h="15840"/>
      <w:pgMar w:top="1440" w:right="720" w:bottom="720" w:left="1440" w:header="720" w:footer="720" w:gutter="0"/>
      <w:cols w:num="3" w:space="7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81989" w14:textId="77777777" w:rsidR="00B85DC2" w:rsidRDefault="00B85DC2" w:rsidP="00B85DC2">
      <w:pPr>
        <w:spacing w:after="0" w:line="240" w:lineRule="auto"/>
      </w:pPr>
      <w:r>
        <w:separator/>
      </w:r>
    </w:p>
  </w:endnote>
  <w:endnote w:type="continuationSeparator" w:id="0">
    <w:p w14:paraId="1AE68551" w14:textId="77777777" w:rsidR="00B85DC2" w:rsidRDefault="00B85DC2" w:rsidP="00B85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zHandicraft BT">
    <w:panose1 w:val="03080702020302020206"/>
    <w:charset w:val="00"/>
    <w:family w:val="script"/>
    <w:pitch w:val="variable"/>
    <w:sig w:usb0="00000087" w:usb1="00000000" w:usb2="00000000" w:usb3="00000000" w:csb0="0000001B" w:csb1="00000000"/>
  </w:font>
  <w:font w:name="Brandon Grotesque Bold">
    <w:panose1 w:val="020B0803020203060202"/>
    <w:charset w:val="00"/>
    <w:family w:val="swiss"/>
    <w:notTrueType/>
    <w:pitch w:val="variable"/>
    <w:sig w:usb0="A00000AF" w:usb1="5000205B"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720804"/>
      <w:docPartObj>
        <w:docPartGallery w:val="Page Numbers (Bottom of Page)"/>
        <w:docPartUnique/>
      </w:docPartObj>
    </w:sdtPr>
    <w:sdtEndPr>
      <w:rPr>
        <w:noProof/>
      </w:rPr>
    </w:sdtEndPr>
    <w:sdtContent>
      <w:p w14:paraId="4E617984" w14:textId="13EB90E4" w:rsidR="00B85DC2" w:rsidRDefault="00B85D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2ED588" w14:textId="77777777" w:rsidR="00B85DC2" w:rsidRDefault="00B85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03E47" w14:textId="77777777" w:rsidR="00B85DC2" w:rsidRDefault="00B85DC2" w:rsidP="00B85DC2">
      <w:pPr>
        <w:spacing w:after="0" w:line="240" w:lineRule="auto"/>
      </w:pPr>
      <w:r>
        <w:separator/>
      </w:r>
    </w:p>
  </w:footnote>
  <w:footnote w:type="continuationSeparator" w:id="0">
    <w:p w14:paraId="55FB66A1" w14:textId="77777777" w:rsidR="00B85DC2" w:rsidRDefault="00B85DC2" w:rsidP="00B85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8767E"/>
    <w:multiLevelType w:val="hybridMultilevel"/>
    <w:tmpl w:val="02A6E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FF2"/>
    <w:rsid w:val="00272F19"/>
    <w:rsid w:val="00282A46"/>
    <w:rsid w:val="003D3A32"/>
    <w:rsid w:val="00523050"/>
    <w:rsid w:val="005942FB"/>
    <w:rsid w:val="00597D82"/>
    <w:rsid w:val="00980086"/>
    <w:rsid w:val="00B85DC2"/>
    <w:rsid w:val="00C254B5"/>
    <w:rsid w:val="00CE1DCB"/>
    <w:rsid w:val="00D53FA6"/>
    <w:rsid w:val="00EE0FF2"/>
    <w:rsid w:val="00F42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1D30D"/>
  <w15:chartTrackingRefBased/>
  <w15:docId w15:val="{4873A9B2-98FE-44DF-9DDB-C36B2CD4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F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DCB"/>
    <w:pPr>
      <w:ind w:left="720"/>
      <w:contextualSpacing/>
    </w:pPr>
  </w:style>
  <w:style w:type="paragraph" w:styleId="Header">
    <w:name w:val="header"/>
    <w:basedOn w:val="Normal"/>
    <w:link w:val="HeaderChar"/>
    <w:uiPriority w:val="99"/>
    <w:unhideWhenUsed/>
    <w:rsid w:val="00B85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DC2"/>
  </w:style>
  <w:style w:type="paragraph" w:styleId="Footer">
    <w:name w:val="footer"/>
    <w:basedOn w:val="Normal"/>
    <w:link w:val="FooterChar"/>
    <w:uiPriority w:val="99"/>
    <w:unhideWhenUsed/>
    <w:rsid w:val="00B85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f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Ellis</dc:creator>
  <cp:keywords/>
  <dc:description/>
  <cp:lastModifiedBy>Jimmie Campbell</cp:lastModifiedBy>
  <cp:revision>7</cp:revision>
  <cp:lastPrinted>2021-12-15T16:04:00Z</cp:lastPrinted>
  <dcterms:created xsi:type="dcterms:W3CDTF">2021-12-15T15:31:00Z</dcterms:created>
  <dcterms:modified xsi:type="dcterms:W3CDTF">2022-03-30T15:09:00Z</dcterms:modified>
</cp:coreProperties>
</file>